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92" w:rsidRDefault="008514F1">
      <w:pPr>
        <w:pStyle w:val="Textbody"/>
        <w:jc w:val="center"/>
      </w:pPr>
      <w:r>
        <w:rPr>
          <w:rStyle w:val="Accentuation"/>
          <w:sz w:val="32"/>
          <w:szCs w:val="32"/>
        </w:rPr>
        <w:t>Proposition de motion pour le C.E. de novembre</w:t>
      </w:r>
    </w:p>
    <w:p w:rsidR="00694E92" w:rsidRDefault="008514F1">
      <w:pPr>
        <w:pStyle w:val="Textbody"/>
        <w:jc w:val="center"/>
      </w:pPr>
      <w:r>
        <w:rPr>
          <w:rStyle w:val="Accentuation"/>
          <w:sz w:val="32"/>
          <w:szCs w:val="32"/>
        </w:rPr>
        <w:t>examinant la carte des emplois</w:t>
      </w:r>
      <w:r>
        <w:rPr>
          <w:sz w:val="32"/>
          <w:szCs w:val="32"/>
        </w:rPr>
        <w:br/>
      </w:r>
    </w:p>
    <w:p w:rsidR="00694E92" w:rsidRDefault="008514F1">
      <w:pPr>
        <w:pStyle w:val="Textbody"/>
        <w:jc w:val="both"/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Les membres du conseil d’établissement du lycée </w:t>
      </w:r>
      <w:r w:rsidRPr="00694E92">
        <w:rPr>
          <w:rStyle w:val="Appelnotedebasdep"/>
          <w:sz w:val="32"/>
          <w:szCs w:val="32"/>
        </w:rPr>
        <w:footnoteReference w:id="1"/>
      </w:r>
      <w:r>
        <w:rPr>
          <w:sz w:val="32"/>
          <w:szCs w:val="32"/>
        </w:rPr>
        <w:t>....., réunis le .......,   déplorent l'insuffisance des moyens budgétaires attribués par l'Etat à l'AEFE. Ils ne permettent notamment pas d'annuler les effets négatifs du plan d'éco</w:t>
      </w:r>
      <w:r>
        <w:rPr>
          <w:sz w:val="32"/>
          <w:szCs w:val="32"/>
        </w:rPr>
        <w:t xml:space="preserve">nomie lié aux </w:t>
      </w:r>
      <w:r>
        <w:rPr>
          <w:sz w:val="32"/>
          <w:szCs w:val="32"/>
        </w:rPr>
        <w:t>annulations de crédit de 2017 (33M€). Nous savons par ailleurs, compte tenu du projet de loi de finances 2020 pour l'AEFE, que les fermetures de postes dans le réseau ne vont pas cesser.</w:t>
      </w:r>
    </w:p>
    <w:p w:rsidR="00694E92" w:rsidRDefault="00694E92">
      <w:pPr>
        <w:pStyle w:val="Textbody"/>
        <w:jc w:val="both"/>
        <w:rPr>
          <w:sz w:val="32"/>
          <w:szCs w:val="32"/>
          <w:u w:val="single"/>
        </w:rPr>
      </w:pPr>
    </w:p>
    <w:p w:rsidR="00694E92" w:rsidRDefault="008514F1">
      <w:pPr>
        <w:pStyle w:val="Textbody"/>
        <w:jc w:val="both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1</w:t>
      </w:r>
      <w:r>
        <w:rPr>
          <w:i/>
          <w:iCs/>
          <w:sz w:val="32"/>
          <w:szCs w:val="32"/>
          <w:u w:val="single"/>
          <w:vertAlign w:val="superscript"/>
        </w:rPr>
        <w:t>er</w:t>
      </w:r>
      <w:r>
        <w:rPr>
          <w:i/>
          <w:iCs/>
          <w:sz w:val="32"/>
          <w:szCs w:val="32"/>
          <w:u w:val="single"/>
        </w:rPr>
        <w:t xml:space="preserve"> cas de figure : suppression de poste pour la rentr</w:t>
      </w:r>
      <w:r>
        <w:rPr>
          <w:i/>
          <w:iCs/>
          <w:sz w:val="32"/>
          <w:szCs w:val="32"/>
          <w:u w:val="single"/>
        </w:rPr>
        <w:t>ée 2020</w:t>
      </w:r>
    </w:p>
    <w:p w:rsidR="00694E92" w:rsidRDefault="008514F1">
      <w:pPr>
        <w:pStyle w:val="Textbody"/>
        <w:jc w:val="both"/>
        <w:rPr>
          <w:sz w:val="32"/>
          <w:szCs w:val="32"/>
        </w:rPr>
      </w:pPr>
      <w:r>
        <w:rPr>
          <w:sz w:val="32"/>
          <w:szCs w:val="32"/>
        </w:rPr>
        <w:t>Concernant notre établissement, les membres du CE</w:t>
      </w:r>
      <w:r w:rsidRPr="00694E92">
        <w:rPr>
          <w:rStyle w:val="Appelnotedebasdep"/>
          <w:sz w:val="32"/>
          <w:szCs w:val="32"/>
        </w:rPr>
        <w:footnoteReference w:customMarkFollows="1" w:id="2"/>
        <w:t>1</w:t>
      </w:r>
      <w:r>
        <w:rPr>
          <w:sz w:val="32"/>
          <w:szCs w:val="32"/>
        </w:rPr>
        <w:t xml:space="preserve"> dénoncent la carte des emplois </w:t>
      </w:r>
      <w:r>
        <w:rPr>
          <w:sz w:val="32"/>
          <w:szCs w:val="32"/>
        </w:rPr>
        <w:t>telle qu'elle est</w:t>
      </w:r>
      <w:r>
        <w:rPr>
          <w:sz w:val="32"/>
          <w:szCs w:val="32"/>
        </w:rPr>
        <w:t xml:space="preserve"> soumise à ce CE pour la rentrée 2020. Elle prévoit en effet la fermeture de ... postes de résidents au 1er degré et ... </w:t>
      </w:r>
      <w:r>
        <w:rPr>
          <w:sz w:val="32"/>
          <w:szCs w:val="32"/>
        </w:rPr>
        <w:t>postes au second degré.</w:t>
      </w:r>
    </w:p>
    <w:p w:rsidR="00694E92" w:rsidRDefault="008514F1">
      <w:pPr>
        <w:pStyle w:val="Textbody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t xml:space="preserve">es fermetures de postes de détaché.es s'ajoutent [si c'est le cas : aux suppressions déjà entérinées pour la rentrée 2020 lors des CE précédents]  et aux suppressions antérieures : </w:t>
      </w:r>
      <w:r>
        <w:rPr>
          <w:sz w:val="32"/>
          <w:szCs w:val="32"/>
        </w:rPr>
        <w:t>depuis 20... (indiquer l'année de début des suppressions de postes dans l'é</w:t>
      </w:r>
      <w:r>
        <w:rPr>
          <w:sz w:val="32"/>
          <w:szCs w:val="32"/>
        </w:rPr>
        <w:t xml:space="preserve">tablissement), </w:t>
      </w:r>
      <w:r>
        <w:rPr>
          <w:i/>
          <w:iCs/>
          <w:sz w:val="32"/>
          <w:szCs w:val="32"/>
        </w:rPr>
        <w:t>x</w:t>
      </w:r>
      <w:r>
        <w:rPr>
          <w:sz w:val="32"/>
          <w:szCs w:val="32"/>
        </w:rPr>
        <w:t xml:space="preserve"> postes de résidents ( </w:t>
      </w:r>
      <w:r>
        <w:rPr>
          <w:i/>
          <w:iCs/>
          <w:sz w:val="32"/>
          <w:szCs w:val="32"/>
        </w:rPr>
        <w:t>x</w:t>
      </w:r>
      <w:r>
        <w:rPr>
          <w:sz w:val="32"/>
          <w:szCs w:val="32"/>
        </w:rPr>
        <w:t xml:space="preserve"> au 1er degré et </w:t>
      </w:r>
      <w:r>
        <w:rPr>
          <w:i/>
          <w:iCs/>
          <w:sz w:val="32"/>
          <w:szCs w:val="32"/>
        </w:rPr>
        <w:t>x</w:t>
      </w:r>
      <w:r>
        <w:rPr>
          <w:sz w:val="32"/>
          <w:szCs w:val="32"/>
        </w:rPr>
        <w:t xml:space="preserve"> au second degré), et </w:t>
      </w:r>
      <w:r>
        <w:rPr>
          <w:i/>
          <w:iCs/>
          <w:sz w:val="32"/>
          <w:szCs w:val="32"/>
        </w:rPr>
        <w:t>x</w:t>
      </w:r>
      <w:r>
        <w:rPr>
          <w:sz w:val="32"/>
          <w:szCs w:val="32"/>
        </w:rPr>
        <w:t xml:space="preserve"> postes d'expatriés.</w:t>
      </w:r>
    </w:p>
    <w:p w:rsidR="00694E92" w:rsidRDefault="008514F1">
      <w:pPr>
        <w:pStyle w:val="Textbody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(éventuellement) </w:t>
      </w:r>
      <w:r>
        <w:rPr>
          <w:sz w:val="32"/>
          <w:szCs w:val="32"/>
        </w:rPr>
        <w:t>De plus, cette insuffisance budgétaire compromet fortement les demandes de création de poste(s), malgré les besoins avérés.</w:t>
      </w:r>
    </w:p>
    <w:p w:rsidR="00694E92" w:rsidRDefault="00694E92">
      <w:pPr>
        <w:pStyle w:val="Textbody"/>
        <w:jc w:val="both"/>
        <w:rPr>
          <w:sz w:val="32"/>
          <w:szCs w:val="32"/>
        </w:rPr>
      </w:pPr>
    </w:p>
    <w:p w:rsidR="00694E92" w:rsidRDefault="008514F1">
      <w:pPr>
        <w:pStyle w:val="Textbody"/>
        <w:jc w:val="both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2nd cas de figure : pas de suppression de poste pou</w:t>
      </w:r>
      <w:r>
        <w:rPr>
          <w:i/>
          <w:iCs/>
          <w:sz w:val="32"/>
          <w:szCs w:val="32"/>
          <w:u w:val="single"/>
        </w:rPr>
        <w:t>r la rentrée 2020</w:t>
      </w:r>
    </w:p>
    <w:p w:rsidR="00694E92" w:rsidRDefault="008514F1">
      <w:pPr>
        <w:pStyle w:val="Textbody"/>
        <w:jc w:val="both"/>
        <w:rPr>
          <w:sz w:val="32"/>
          <w:szCs w:val="32"/>
        </w:rPr>
      </w:pPr>
      <w:r>
        <w:rPr>
          <w:sz w:val="32"/>
          <w:szCs w:val="32"/>
        </w:rPr>
        <w:t>Concernant notre établissement</w:t>
      </w:r>
      <w:r>
        <w:rPr>
          <w:sz w:val="32"/>
          <w:szCs w:val="32"/>
        </w:rPr>
        <w:t>, ont été supprimés depuis 20... (indiquer l'année de début des suppressions de postes dans l'établissement), x postes de résidents ( x au 1er degré et x au second degré), et x postes d'expatriés.</w:t>
      </w:r>
    </w:p>
    <w:p w:rsidR="00694E92" w:rsidRDefault="008514F1">
      <w:pPr>
        <w:pStyle w:val="Textbody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(éventuel</w:t>
      </w:r>
      <w:r>
        <w:rPr>
          <w:i/>
          <w:iCs/>
          <w:sz w:val="32"/>
          <w:szCs w:val="32"/>
        </w:rPr>
        <w:t xml:space="preserve">lement) </w:t>
      </w:r>
      <w:r>
        <w:rPr>
          <w:sz w:val="32"/>
          <w:szCs w:val="32"/>
        </w:rPr>
        <w:t>De plus, cette insuffisance budgétaire compromet fortement les demandes de création de poste(s), malgré les besoins avérés.</w:t>
      </w:r>
    </w:p>
    <w:p w:rsidR="00694E92" w:rsidRDefault="00694E92">
      <w:pPr>
        <w:pStyle w:val="Textbody"/>
        <w:jc w:val="both"/>
        <w:rPr>
          <w:sz w:val="32"/>
          <w:szCs w:val="32"/>
        </w:rPr>
      </w:pPr>
    </w:p>
    <w:p w:rsidR="00694E92" w:rsidRDefault="008514F1">
      <w:pPr>
        <w:pStyle w:val="Textbody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Le désengagement de l'Etat a des effets délétères :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- il affaiblit le lien entre le système éducatif français et le lycée.</w:t>
      </w:r>
      <w:r>
        <w:rPr>
          <w:sz w:val="32"/>
          <w:szCs w:val="32"/>
        </w:rPr>
        <w:t>..., lien qui fait la force et l'attractivité de notre établissement, qui fonde la confiance des familles et l'implication des élèves, qui est constitutif de l'identité du lycée.</w:t>
      </w:r>
      <w:r>
        <w:rPr>
          <w:sz w:val="32"/>
          <w:szCs w:val="32"/>
        </w:rPr>
        <w:br/>
      </w:r>
      <w:r>
        <w:rPr>
          <w:sz w:val="32"/>
          <w:szCs w:val="32"/>
        </w:rPr>
        <w:t>- il menace l'équilibre financier de l'établissement, car le coût des expatri</w:t>
      </w:r>
      <w:r>
        <w:rPr>
          <w:sz w:val="32"/>
          <w:szCs w:val="32"/>
        </w:rPr>
        <w:t>és est de 0% pour l'établissement, celui des résidents de .. % en moyenne.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A l'heure où les établissements homologués, hors réseau de l'AEFE et sans aucune convention avec l'AEFE et l'Etat, </w:t>
      </w:r>
      <w:r>
        <w:rPr>
          <w:sz w:val="32"/>
          <w:szCs w:val="32"/>
        </w:rPr>
        <w:t>tirent</w:t>
      </w:r>
      <w:r>
        <w:rPr>
          <w:sz w:val="32"/>
          <w:szCs w:val="32"/>
        </w:rPr>
        <w:t xml:space="preserve"> profit de la montée des effectifs d'élèves, l'AEFE doit do</w:t>
      </w:r>
      <w:r>
        <w:rPr>
          <w:sz w:val="32"/>
          <w:szCs w:val="32"/>
        </w:rPr>
        <w:t>nner à ses établissements conventionnés et en gestion directe les moyens de mainteni</w:t>
      </w:r>
      <w:r>
        <w:rPr>
          <w:sz w:val="32"/>
          <w:szCs w:val="32"/>
        </w:rPr>
        <w:t>r voire développer la qualité de leur offre de formation qui contribue à la réussite des élèves.</w:t>
      </w:r>
    </w:p>
    <w:p w:rsidR="00694E92" w:rsidRDefault="008514F1">
      <w:pPr>
        <w:pStyle w:val="Textbody"/>
        <w:jc w:val="both"/>
        <w:rPr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1</w:t>
      </w:r>
      <w:r>
        <w:rPr>
          <w:i/>
          <w:iCs/>
          <w:sz w:val="32"/>
          <w:szCs w:val="32"/>
          <w:u w:val="single"/>
          <w:vertAlign w:val="superscript"/>
        </w:rPr>
        <w:t>er</w:t>
      </w:r>
      <w:r>
        <w:rPr>
          <w:i/>
          <w:iCs/>
          <w:sz w:val="32"/>
          <w:szCs w:val="32"/>
          <w:u w:val="single"/>
        </w:rPr>
        <w:t xml:space="preserve"> cas de figure et si des demandes de créations ne sont pas satisfaites</w:t>
      </w:r>
      <w:r>
        <w:rPr>
          <w:i/>
          <w:iCs/>
          <w:sz w:val="32"/>
          <w:szCs w:val="32"/>
        </w:rPr>
        <w:t xml:space="preserve"> :</w:t>
      </w:r>
      <w:r>
        <w:rPr>
          <w:sz w:val="32"/>
          <w:szCs w:val="32"/>
        </w:rPr>
        <w:t xml:space="preserve"> En conséquence, les représentants au CE</w:t>
      </w:r>
      <w:r w:rsidRPr="00694E92">
        <w:rPr>
          <w:rStyle w:val="Appelnotedebasdep"/>
          <w:sz w:val="32"/>
          <w:szCs w:val="32"/>
        </w:rPr>
        <w:footnoteReference w:customMarkFollows="1" w:id="3"/>
        <w:t>1</w:t>
      </w:r>
      <w:r>
        <w:rPr>
          <w:sz w:val="32"/>
          <w:szCs w:val="32"/>
        </w:rPr>
        <w:t xml:space="preserve"> refusent la carte des emplois qui nous est présentée ce jour.</w:t>
      </w:r>
    </w:p>
    <w:p w:rsidR="00694E92" w:rsidRDefault="008514F1">
      <w:pPr>
        <w:pStyle w:val="Textbody"/>
        <w:jc w:val="both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2nd cas de figure</w:t>
      </w:r>
      <w:r>
        <w:rPr>
          <w:i/>
          <w:iCs/>
          <w:sz w:val="32"/>
          <w:szCs w:val="32"/>
        </w:rPr>
        <w:t xml:space="preserve">: </w:t>
      </w:r>
      <w:r>
        <w:rPr>
          <w:sz w:val="32"/>
          <w:szCs w:val="32"/>
        </w:rPr>
        <w:t>En conséquence, les représentants du CE</w:t>
      </w:r>
      <w:r w:rsidRPr="00694E92">
        <w:rPr>
          <w:rStyle w:val="Appelnotedebasdep"/>
          <w:sz w:val="32"/>
          <w:szCs w:val="32"/>
        </w:rPr>
        <w:footnoteReference w:customMarkFollows="1" w:id="4"/>
        <w:t>1</w:t>
      </w:r>
      <w:r>
        <w:rPr>
          <w:sz w:val="32"/>
          <w:szCs w:val="32"/>
        </w:rPr>
        <w:t xml:space="preserve"> ne votent pas en faveur de la carte des emplois qui nous est présentée ce jour (absten</w:t>
      </w:r>
      <w:r>
        <w:rPr>
          <w:sz w:val="32"/>
          <w:szCs w:val="32"/>
        </w:rPr>
        <w:t>tion a minima).</w:t>
      </w:r>
    </w:p>
    <w:sectPr w:rsidR="00694E92" w:rsidSect="00694E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92" w:rsidRDefault="00694E92" w:rsidP="00694E92">
      <w:r>
        <w:separator/>
      </w:r>
    </w:p>
  </w:endnote>
  <w:endnote w:type="continuationSeparator" w:id="0">
    <w:p w:rsidR="00694E92" w:rsidRDefault="00694E92" w:rsidP="0069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92" w:rsidRDefault="008514F1" w:rsidP="00694E92">
      <w:r w:rsidRPr="00694E92">
        <w:rPr>
          <w:color w:val="000000"/>
        </w:rPr>
        <w:ptab w:relativeTo="margin" w:alignment="center" w:leader="none"/>
      </w:r>
    </w:p>
  </w:footnote>
  <w:footnote w:type="continuationSeparator" w:id="0">
    <w:p w:rsidR="00694E92" w:rsidRDefault="00694E92" w:rsidP="00694E92">
      <w:r>
        <w:continuationSeparator/>
      </w:r>
    </w:p>
  </w:footnote>
  <w:footnote w:id="1">
    <w:p w:rsidR="00694E92" w:rsidRDefault="008514F1">
      <w:pPr>
        <w:pStyle w:val="Footnote"/>
      </w:pPr>
      <w:r w:rsidRPr="00694E92">
        <w:rPr>
          <w:rStyle w:val="Appelnotedebasdep"/>
        </w:rPr>
        <w:footnoteRef/>
      </w:r>
      <w:r>
        <w:t xml:space="preserve">Si les parents et les élèves ne s'associent pas, </w:t>
      </w:r>
      <w:r>
        <w:t>remplacer "les membres du CE" par "les représentants des personnels au CE"</w:t>
      </w:r>
    </w:p>
  </w:footnote>
  <w:footnote w:id="2">
    <w:p w:rsidR="00694E92" w:rsidRDefault="008514F1">
      <w:pPr>
        <w:pStyle w:val="Footnote"/>
      </w:pPr>
      <w:r w:rsidRPr="00694E92">
        <w:rPr>
          <w:rStyle w:val="Appelnotedebasdep"/>
        </w:rPr>
        <w:t>1</w:t>
      </w:r>
    </w:p>
  </w:footnote>
  <w:footnote w:id="3">
    <w:p w:rsidR="00694E92" w:rsidRDefault="008514F1">
      <w:pPr>
        <w:pStyle w:val="Footnote"/>
      </w:pPr>
      <w:r w:rsidRPr="00694E92">
        <w:rPr>
          <w:rStyle w:val="Appelnotedebasdep"/>
        </w:rPr>
        <w:t>1</w:t>
      </w:r>
    </w:p>
  </w:footnote>
  <w:footnote w:id="4">
    <w:p w:rsidR="00694E92" w:rsidRDefault="008514F1">
      <w:pPr>
        <w:pStyle w:val="Footnote"/>
      </w:pPr>
      <w:r w:rsidRPr="00694E92">
        <w:rPr>
          <w:rStyle w:val="Appelnotedebasdep"/>
        </w:rPr>
        <w:t>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E92"/>
    <w:rsid w:val="00694E92"/>
    <w:rsid w:val="0085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94E92"/>
  </w:style>
  <w:style w:type="paragraph" w:customStyle="1" w:styleId="Heading">
    <w:name w:val="Heading"/>
    <w:basedOn w:val="Standard"/>
    <w:next w:val="Textbody"/>
    <w:rsid w:val="00694E9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94E92"/>
    <w:pPr>
      <w:spacing w:after="120"/>
    </w:pPr>
  </w:style>
  <w:style w:type="paragraph" w:styleId="Liste">
    <w:name w:val="List"/>
    <w:basedOn w:val="Textbody"/>
    <w:rsid w:val="00694E92"/>
  </w:style>
  <w:style w:type="paragraph" w:customStyle="1" w:styleId="Caption">
    <w:name w:val="Caption"/>
    <w:basedOn w:val="Standard"/>
    <w:rsid w:val="00694E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4E92"/>
    <w:pPr>
      <w:suppressLineNumbers/>
    </w:pPr>
  </w:style>
  <w:style w:type="paragraph" w:customStyle="1" w:styleId="Heading2">
    <w:name w:val="Heading 2"/>
    <w:basedOn w:val="Heading"/>
    <w:next w:val="Textbody"/>
    <w:rsid w:val="00694E92"/>
    <w:pPr>
      <w:spacing w:before="200"/>
      <w:outlineLvl w:val="1"/>
    </w:pPr>
    <w:rPr>
      <w:b/>
      <w:bCs/>
    </w:rPr>
  </w:style>
  <w:style w:type="paragraph" w:customStyle="1" w:styleId="Quotations">
    <w:name w:val="Quotations"/>
    <w:basedOn w:val="Standard"/>
    <w:rsid w:val="00694E92"/>
    <w:pPr>
      <w:spacing w:after="283"/>
      <w:ind w:left="567" w:right="567"/>
    </w:pPr>
  </w:style>
  <w:style w:type="paragraph" w:styleId="Titre">
    <w:name w:val="Title"/>
    <w:basedOn w:val="Heading"/>
    <w:next w:val="Textbody"/>
    <w:rsid w:val="00694E92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694E92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694E92"/>
    <w:pPr>
      <w:outlineLvl w:val="0"/>
    </w:pPr>
    <w:rPr>
      <w:b/>
      <w:bCs/>
    </w:rPr>
  </w:style>
  <w:style w:type="paragraph" w:customStyle="1" w:styleId="Heading3">
    <w:name w:val="Heading 3"/>
    <w:basedOn w:val="Heading"/>
    <w:next w:val="Textbody"/>
    <w:rsid w:val="00694E92"/>
    <w:pPr>
      <w:spacing w:before="140"/>
      <w:outlineLvl w:val="2"/>
    </w:pPr>
    <w:rPr>
      <w:b/>
      <w:bCs/>
      <w:color w:val="808080"/>
    </w:rPr>
  </w:style>
  <w:style w:type="paragraph" w:customStyle="1" w:styleId="Footnote">
    <w:name w:val="Footnote"/>
    <w:basedOn w:val="Standard"/>
    <w:rsid w:val="00694E92"/>
    <w:pPr>
      <w:suppressLineNumbers/>
      <w:ind w:left="339" w:hanging="339"/>
    </w:pPr>
    <w:rPr>
      <w:sz w:val="20"/>
      <w:szCs w:val="20"/>
    </w:rPr>
  </w:style>
  <w:style w:type="character" w:styleId="Accentuation">
    <w:name w:val="Emphasis"/>
    <w:rsid w:val="00694E92"/>
    <w:rPr>
      <w:i/>
      <w:iCs/>
    </w:rPr>
  </w:style>
  <w:style w:type="character" w:customStyle="1" w:styleId="FootnoteSymbol">
    <w:name w:val="Footnote Symbol"/>
    <w:rsid w:val="00694E92"/>
  </w:style>
  <w:style w:type="character" w:customStyle="1" w:styleId="Footnoteanchor">
    <w:name w:val="Footnote anchor"/>
    <w:rsid w:val="00694E92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694E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Utilisateur Windows</cp:lastModifiedBy>
  <cp:revision>1</cp:revision>
  <dcterms:created xsi:type="dcterms:W3CDTF">2009-04-16T11:32:00Z</dcterms:created>
  <dcterms:modified xsi:type="dcterms:W3CDTF">2019-11-08T14:35:00Z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